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249" w:rsidRDefault="00205249" w:rsidP="00205249">
      <w:pPr>
        <w:jc w:val="center"/>
        <w:rPr>
          <w:rFonts w:hint="eastAsia"/>
          <w:b/>
          <w:sz w:val="44"/>
          <w:szCs w:val="44"/>
        </w:rPr>
      </w:pPr>
      <w:r w:rsidRPr="00205249">
        <w:rPr>
          <w:rFonts w:hint="eastAsia"/>
          <w:b/>
          <w:sz w:val="44"/>
          <w:szCs w:val="44"/>
        </w:rPr>
        <w:t>湖南科技大学院级创业孵化基地入驻汇总表</w:t>
      </w:r>
    </w:p>
    <w:p w:rsidR="00205249" w:rsidRPr="00205249" w:rsidRDefault="00205249" w:rsidP="00205249">
      <w:pPr>
        <w:jc w:val="center"/>
        <w:rPr>
          <w:rFonts w:hint="eastAsia"/>
          <w:b/>
          <w:sz w:val="44"/>
          <w:szCs w:val="44"/>
        </w:rPr>
      </w:pPr>
    </w:p>
    <w:tbl>
      <w:tblPr>
        <w:tblW w:w="13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9"/>
        <w:gridCol w:w="3519"/>
        <w:gridCol w:w="1701"/>
        <w:gridCol w:w="7796"/>
      </w:tblGrid>
      <w:tr w:rsidR="00205249" w:rsidRPr="009B3F79" w:rsidTr="00207861">
        <w:trPr>
          <w:trHeight w:val="420"/>
          <w:jc w:val="center"/>
        </w:trPr>
        <w:tc>
          <w:tcPr>
            <w:tcW w:w="749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519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7796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9B3F7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业务概述</w:t>
            </w:r>
          </w:p>
        </w:tc>
      </w:tr>
      <w:tr w:rsidR="00205249" w:rsidRPr="009B3F79" w:rsidTr="00207861">
        <w:trPr>
          <w:trHeight w:val="720"/>
          <w:jc w:val="center"/>
        </w:trPr>
        <w:tc>
          <w:tcPr>
            <w:tcW w:w="749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519" w:type="dxa"/>
            <w:vAlign w:val="center"/>
          </w:tcPr>
          <w:p w:rsidR="00205249" w:rsidRPr="009B3F79" w:rsidRDefault="00205249" w:rsidP="00207861">
            <w:pPr>
              <w:spacing w:afterLines="50" w:line="28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做给未来的铁路——列车服务圈&amp;共速系统的建模与分析</w:t>
            </w:r>
          </w:p>
        </w:tc>
        <w:tc>
          <w:tcPr>
            <w:tcW w:w="1701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刘  全</w:t>
            </w:r>
          </w:p>
        </w:tc>
        <w:tc>
          <w:tcPr>
            <w:tcW w:w="7796" w:type="dxa"/>
            <w:vAlign w:val="center"/>
          </w:tcPr>
          <w:p w:rsidR="00205249" w:rsidRPr="009B3F79" w:rsidRDefault="00205249" w:rsidP="00207861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hint="eastAsia"/>
                <w:sz w:val="28"/>
                <w:szCs w:val="28"/>
              </w:rPr>
              <w:t>解决传统停车上下乘客和过道拥挤问题，在低速情况下我们可以选择阶梯共速，“共速”是“不停车上下乘客”的必要条件。</w:t>
            </w:r>
          </w:p>
        </w:tc>
      </w:tr>
      <w:tr w:rsidR="00205249" w:rsidRPr="009B3F79" w:rsidTr="00207861">
        <w:trPr>
          <w:trHeight w:val="718"/>
          <w:jc w:val="center"/>
        </w:trPr>
        <w:tc>
          <w:tcPr>
            <w:tcW w:w="749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519" w:type="dxa"/>
            <w:vAlign w:val="center"/>
          </w:tcPr>
          <w:p w:rsidR="00205249" w:rsidRPr="009B3F79" w:rsidRDefault="00205249" w:rsidP="00205249">
            <w:pPr>
              <w:spacing w:afterLines="50" w:line="28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汽车内微环境监测及报警系统</w:t>
            </w:r>
          </w:p>
        </w:tc>
        <w:tc>
          <w:tcPr>
            <w:tcW w:w="1701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于  鹏</w:t>
            </w:r>
          </w:p>
        </w:tc>
        <w:tc>
          <w:tcPr>
            <w:tcW w:w="7796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汽车内微环境监测及报警系统采用ARM Cortex M4内核主控芯片，通过温度、湿度、一氧化碳浓度、可吸入性颗粒(PM2.5)浓度、烟雾、酒精、生物红外传感器、GPS传感器实现汽车内环境各项参数的实时采集和监测。</w:t>
            </w:r>
          </w:p>
        </w:tc>
      </w:tr>
      <w:tr w:rsidR="00205249" w:rsidRPr="009B3F79" w:rsidTr="00207861">
        <w:trPr>
          <w:trHeight w:val="614"/>
          <w:jc w:val="center"/>
        </w:trPr>
        <w:tc>
          <w:tcPr>
            <w:tcW w:w="749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519" w:type="dxa"/>
            <w:vAlign w:val="center"/>
          </w:tcPr>
          <w:p w:rsidR="00205249" w:rsidRPr="009B3F79" w:rsidRDefault="00205249" w:rsidP="00207861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基于STM32和ZigBee的家庭环境监控系统</w:t>
            </w:r>
          </w:p>
        </w:tc>
        <w:tc>
          <w:tcPr>
            <w:tcW w:w="1701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杜  浩</w:t>
            </w:r>
          </w:p>
        </w:tc>
        <w:tc>
          <w:tcPr>
            <w:tcW w:w="7796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本系统以家庭环境监测为重点，实现对家庭环境监测的实时监控，并返回相关数据到智能控制中心做算法处理，进行算法处理之后，控制中心操控相应的家电进行相关工作。</w:t>
            </w:r>
          </w:p>
        </w:tc>
      </w:tr>
      <w:tr w:rsidR="00205249" w:rsidRPr="009B3F79" w:rsidTr="00207861">
        <w:trPr>
          <w:trHeight w:val="720"/>
          <w:jc w:val="center"/>
        </w:trPr>
        <w:tc>
          <w:tcPr>
            <w:tcW w:w="749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519" w:type="dxa"/>
            <w:vAlign w:val="center"/>
          </w:tcPr>
          <w:p w:rsidR="00205249" w:rsidRPr="009B3F79" w:rsidRDefault="00205249" w:rsidP="00207861">
            <w:pPr>
              <w:spacing w:afterLines="50" w:line="28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基于GSM的老人摔倒报警腰带</w:t>
            </w:r>
          </w:p>
        </w:tc>
        <w:tc>
          <w:tcPr>
            <w:tcW w:w="1701" w:type="dxa"/>
            <w:vAlign w:val="center"/>
          </w:tcPr>
          <w:p w:rsidR="00205249" w:rsidRPr="009B3F79" w:rsidRDefault="00205249" w:rsidP="00207861">
            <w:pPr>
              <w:spacing w:line="26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彭亚平</w:t>
            </w:r>
          </w:p>
        </w:tc>
        <w:tc>
          <w:tcPr>
            <w:tcW w:w="7796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通过将四级算法应用于STM32F103C8T6微控制器为核心</w:t>
            </w: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lastRenderedPageBreak/>
              <w:t>ADXL345三轴加速度传感器为检测装置，SIM808为定位通信芯片的硬件系统上制作出一款老人摔倒检测报警腰带。电路设计具有体积小成本低、精度高、便携性好等优点</w:t>
            </w:r>
          </w:p>
        </w:tc>
      </w:tr>
      <w:tr w:rsidR="00205249" w:rsidRPr="009B3F79" w:rsidTr="00207861">
        <w:trPr>
          <w:trHeight w:val="720"/>
          <w:jc w:val="center"/>
        </w:trPr>
        <w:tc>
          <w:tcPr>
            <w:tcW w:w="749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3519" w:type="dxa"/>
            <w:vAlign w:val="center"/>
          </w:tcPr>
          <w:p w:rsidR="00205249" w:rsidRPr="009B3F79" w:rsidRDefault="00205249" w:rsidP="00207861">
            <w:pPr>
              <w:spacing w:afterLines="50" w:line="28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便携式掌上示波器的设计</w:t>
            </w:r>
          </w:p>
        </w:tc>
        <w:tc>
          <w:tcPr>
            <w:tcW w:w="1701" w:type="dxa"/>
            <w:vAlign w:val="center"/>
          </w:tcPr>
          <w:p w:rsidR="00205249" w:rsidRPr="009B3F79" w:rsidRDefault="00205249" w:rsidP="00207861">
            <w:pPr>
              <w:spacing w:line="26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杨  明</w:t>
            </w:r>
          </w:p>
        </w:tc>
        <w:tc>
          <w:tcPr>
            <w:tcW w:w="7796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设计针对这种缺点设计一种体积小、成本低、功耗小、便携数字示波器，同时达到学以致用，理论和实践相结合，进一步学习课外知识，培养综合应用知识，锻炼动手和实际工作的能力。</w:t>
            </w:r>
          </w:p>
        </w:tc>
      </w:tr>
      <w:tr w:rsidR="00205249" w:rsidRPr="009B3F79" w:rsidTr="00207861">
        <w:trPr>
          <w:trHeight w:val="712"/>
          <w:jc w:val="center"/>
        </w:trPr>
        <w:tc>
          <w:tcPr>
            <w:tcW w:w="749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519" w:type="dxa"/>
            <w:vAlign w:val="center"/>
          </w:tcPr>
          <w:p w:rsidR="00205249" w:rsidRPr="009B3F79" w:rsidRDefault="00205249" w:rsidP="00207861">
            <w:pPr>
              <w:spacing w:afterLines="50" w:line="28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基于STM32开发板的人流量智能检测研究与实现</w:t>
            </w:r>
          </w:p>
        </w:tc>
        <w:tc>
          <w:tcPr>
            <w:tcW w:w="1701" w:type="dxa"/>
            <w:vAlign w:val="center"/>
          </w:tcPr>
          <w:p w:rsidR="00205249" w:rsidRPr="009B3F79" w:rsidRDefault="00205249" w:rsidP="00207861">
            <w:pPr>
              <w:spacing w:line="26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高芳芳</w:t>
            </w:r>
          </w:p>
        </w:tc>
        <w:tc>
          <w:tcPr>
            <w:tcW w:w="7796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靠地网络远程传输与实时管理，并能够更有效地做出场地的调整和对景点设施的安排措施等，避免安全事故的发生。</w:t>
            </w:r>
          </w:p>
        </w:tc>
      </w:tr>
      <w:tr w:rsidR="00205249" w:rsidRPr="009B3F79" w:rsidTr="00207861">
        <w:trPr>
          <w:trHeight w:val="720"/>
          <w:jc w:val="center"/>
        </w:trPr>
        <w:tc>
          <w:tcPr>
            <w:tcW w:w="749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519" w:type="dxa"/>
            <w:vAlign w:val="center"/>
          </w:tcPr>
          <w:p w:rsidR="00205249" w:rsidRPr="009B3F79" w:rsidRDefault="00205249" w:rsidP="00207861">
            <w:pPr>
              <w:spacing w:afterLines="50" w:line="28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多功能抢答器</w:t>
            </w:r>
          </w:p>
        </w:tc>
        <w:tc>
          <w:tcPr>
            <w:tcW w:w="1701" w:type="dxa"/>
            <w:vAlign w:val="center"/>
          </w:tcPr>
          <w:p w:rsidR="00205249" w:rsidRPr="009B3F79" w:rsidRDefault="00205249" w:rsidP="00207861">
            <w:pPr>
              <w:spacing w:line="26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潘少鹏</w:t>
            </w:r>
          </w:p>
        </w:tc>
        <w:tc>
          <w:tcPr>
            <w:tcW w:w="7796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工作时，该系统通过矩阵键盘输入抢答信号，经单片机的处理，输出控制信号，利用一个4位数码管来完成显示功能并伴随蜂鸣器报警，用按键来让选手进行抢答，在数码管上显示哪一组先答题的，从而实现整个抢答过程。</w:t>
            </w:r>
          </w:p>
        </w:tc>
      </w:tr>
      <w:tr w:rsidR="00205249" w:rsidRPr="009B3F79" w:rsidTr="00207861">
        <w:trPr>
          <w:trHeight w:val="720"/>
          <w:jc w:val="center"/>
        </w:trPr>
        <w:tc>
          <w:tcPr>
            <w:tcW w:w="749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519" w:type="dxa"/>
            <w:vAlign w:val="center"/>
          </w:tcPr>
          <w:p w:rsidR="00205249" w:rsidRPr="009B3F79" w:rsidRDefault="00205249" w:rsidP="00207861">
            <w:pPr>
              <w:spacing w:afterLines="50" w:line="28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基于STM32的智能车载安全系统</w:t>
            </w:r>
          </w:p>
        </w:tc>
        <w:tc>
          <w:tcPr>
            <w:tcW w:w="1701" w:type="dxa"/>
            <w:vAlign w:val="center"/>
          </w:tcPr>
          <w:p w:rsidR="00205249" w:rsidRPr="009B3F79" w:rsidRDefault="00205249" w:rsidP="00207861">
            <w:pPr>
              <w:spacing w:line="26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蔡振东</w:t>
            </w:r>
          </w:p>
        </w:tc>
        <w:tc>
          <w:tcPr>
            <w:tcW w:w="7796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锁车模式，车灯控制模式，倒车模式。锁车模式，确保汽车安全，确保车内没有人被遗留；车灯控制模式，能智能控制车灯，</w:t>
            </w: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lastRenderedPageBreak/>
              <w:t>确保夜间行车安全；倒车模式，能在近距离倒车时给司机提示；</w:t>
            </w:r>
          </w:p>
        </w:tc>
      </w:tr>
      <w:tr w:rsidR="00205249" w:rsidRPr="009B3F79" w:rsidTr="00207861">
        <w:trPr>
          <w:trHeight w:val="720"/>
          <w:jc w:val="center"/>
        </w:trPr>
        <w:tc>
          <w:tcPr>
            <w:tcW w:w="749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3519" w:type="dxa"/>
            <w:vAlign w:val="center"/>
          </w:tcPr>
          <w:p w:rsidR="00205249" w:rsidRPr="009B3F79" w:rsidRDefault="00205249" w:rsidP="00207861">
            <w:pPr>
              <w:spacing w:afterLines="50" w:line="28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从“策略方针”到“实际执行”距离的研究报告</w:t>
            </w:r>
          </w:p>
        </w:tc>
        <w:tc>
          <w:tcPr>
            <w:tcW w:w="1701" w:type="dxa"/>
            <w:vAlign w:val="center"/>
          </w:tcPr>
          <w:p w:rsidR="00205249" w:rsidRPr="009B3F79" w:rsidRDefault="00205249" w:rsidP="00207861">
            <w:pPr>
              <w:spacing w:line="26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段力川</w:t>
            </w:r>
          </w:p>
        </w:tc>
        <w:tc>
          <w:tcPr>
            <w:tcW w:w="7796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以湖南湘潭地区本科院校大学生群体环境意识调查数据作为样本，分析研究大学生执行力水平差异及归因，探讨适合我国本科高校教育的可行之策。</w:t>
            </w:r>
          </w:p>
        </w:tc>
      </w:tr>
      <w:tr w:rsidR="00205249" w:rsidRPr="009B3F79" w:rsidTr="00207861">
        <w:trPr>
          <w:trHeight w:val="720"/>
          <w:jc w:val="center"/>
        </w:trPr>
        <w:tc>
          <w:tcPr>
            <w:tcW w:w="749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519" w:type="dxa"/>
            <w:vAlign w:val="center"/>
          </w:tcPr>
          <w:p w:rsidR="00205249" w:rsidRPr="009B3F79" w:rsidRDefault="00205249" w:rsidP="00207861">
            <w:pPr>
              <w:spacing w:afterLines="50" w:line="28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河流水质监测机器鱼</w:t>
            </w:r>
          </w:p>
          <w:p w:rsidR="00205249" w:rsidRPr="009B3F79" w:rsidRDefault="00205249" w:rsidP="00207861">
            <w:pPr>
              <w:spacing w:afterLines="50" w:line="28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的研究</w:t>
            </w:r>
          </w:p>
        </w:tc>
        <w:tc>
          <w:tcPr>
            <w:tcW w:w="1701" w:type="dxa"/>
            <w:vAlign w:val="center"/>
          </w:tcPr>
          <w:p w:rsidR="00205249" w:rsidRPr="009B3F79" w:rsidRDefault="00205249" w:rsidP="00207861">
            <w:pPr>
              <w:spacing w:line="260" w:lineRule="exact"/>
              <w:contextualSpacing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伍泽科</w:t>
            </w:r>
          </w:p>
        </w:tc>
        <w:tc>
          <w:tcPr>
            <w:tcW w:w="7796" w:type="dxa"/>
            <w:vAlign w:val="center"/>
          </w:tcPr>
          <w:p w:rsidR="00205249" w:rsidRPr="009B3F79" w:rsidRDefault="00205249" w:rsidP="00207861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B3F7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制作出水质监测仿生机器鱼，实现其基本游动功能，再结合空间坐标，定位监测湖泊、河流的水质。</w:t>
            </w:r>
          </w:p>
        </w:tc>
      </w:tr>
    </w:tbl>
    <w:p w:rsidR="00E8647E" w:rsidRPr="00E8647E" w:rsidRDefault="00E8647E" w:rsidP="00E8647E">
      <w:pPr>
        <w:spacing w:beforeLines="50" w:line="480" w:lineRule="auto"/>
        <w:rPr>
          <w:rFonts w:asciiTheme="minorEastAsia" w:eastAsiaTheme="minorEastAsia" w:hAnsiTheme="minorEastAsia" w:hint="eastAsia"/>
          <w:sz w:val="28"/>
          <w:szCs w:val="28"/>
        </w:rPr>
      </w:pPr>
    </w:p>
    <w:sectPr w:rsidR="00E8647E" w:rsidRPr="00E8647E" w:rsidSect="004807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CDF" w:rsidRDefault="00093CDF" w:rsidP="007753C3">
      <w:r>
        <w:separator/>
      </w:r>
    </w:p>
  </w:endnote>
  <w:endnote w:type="continuationSeparator" w:id="1">
    <w:p w:rsidR="00093CDF" w:rsidRDefault="00093CDF" w:rsidP="00775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CDF" w:rsidRDefault="00093CDF" w:rsidP="007753C3">
      <w:r>
        <w:separator/>
      </w:r>
    </w:p>
  </w:footnote>
  <w:footnote w:type="continuationSeparator" w:id="1">
    <w:p w:rsidR="00093CDF" w:rsidRDefault="00093CDF" w:rsidP="007753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F941F6"/>
    <w:rsid w:val="000361A3"/>
    <w:rsid w:val="00093CDF"/>
    <w:rsid w:val="00200967"/>
    <w:rsid w:val="00205249"/>
    <w:rsid w:val="00293EF3"/>
    <w:rsid w:val="00361439"/>
    <w:rsid w:val="004807B5"/>
    <w:rsid w:val="004C199F"/>
    <w:rsid w:val="007753C3"/>
    <w:rsid w:val="009B3F79"/>
    <w:rsid w:val="00BD01E2"/>
    <w:rsid w:val="00DE5E39"/>
    <w:rsid w:val="00E8647E"/>
    <w:rsid w:val="00EA2405"/>
    <w:rsid w:val="00F55F81"/>
    <w:rsid w:val="00FF0C2C"/>
    <w:rsid w:val="39F9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7B5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75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753C3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775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753C3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胡红</cp:lastModifiedBy>
  <cp:revision>9</cp:revision>
  <dcterms:created xsi:type="dcterms:W3CDTF">2017-06-06T11:20:00Z</dcterms:created>
  <dcterms:modified xsi:type="dcterms:W3CDTF">2017-07-04T13:50:00Z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